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E0F6" w14:textId="77777777" w:rsidR="00653C34" w:rsidRPr="00653C34" w:rsidRDefault="00653C34" w:rsidP="00206AD3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44"/>
          <w:szCs w:val="44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b/>
          <w:bCs/>
          <w:kern w:val="0"/>
          <w:sz w:val="44"/>
          <w:szCs w:val="44"/>
          <w:lang w:eastAsia="es-PA"/>
          <w14:ligatures w14:val="none"/>
        </w:rPr>
        <w:t>Vacante: Asistente de Compras - CENAMEP AIP</w:t>
      </w:r>
    </w:p>
    <w:p w14:paraId="65F01F72" w14:textId="77777777" w:rsidR="00653C34" w:rsidRPr="00653C34" w:rsidRDefault="00653C34" w:rsidP="00653C3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El </w:t>
      </w: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Centro Nacional de Metrología de Panamá (CENAMEP AIP)</w:t>
      </w: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, el Instituto Nacional de Metrología responsable de establecer los Patrones Nacionales de medida, busca un </w:t>
      </w: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Asistente de Compras</w:t>
      </w: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>.</w:t>
      </w:r>
    </w:p>
    <w:p w14:paraId="47F34FB3" w14:textId="77777777" w:rsidR="00653C34" w:rsidRPr="00653C34" w:rsidRDefault="00653C34" w:rsidP="00653C34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¿Qué buscamos?</w:t>
      </w:r>
    </w:p>
    <w:p w14:paraId="5C456675" w14:textId="6293579A" w:rsidR="00653C34" w:rsidRPr="00206AD3" w:rsidRDefault="00653C34" w:rsidP="00653C3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>Un estudiante de Licenciatura en Administración Pública,</w:t>
      </w:r>
      <w:r w:rsidRPr="00206AD3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Derecho o Ciencias Políticas, Ingeniería Industrial Administrativa, Administración de Empresas, </w:t>
      </w: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con </w:t>
      </w:r>
      <w:r w:rsidRPr="00206AD3">
        <w:rPr>
          <w:rFonts w:ascii="Calibri" w:eastAsia="Times New Roman" w:hAnsi="Calibri" w:cs="Calibri"/>
          <w:b/>
          <w:bCs/>
          <w:kern w:val="0"/>
          <w:u w:val="single"/>
          <w:lang w:eastAsia="es-PA"/>
          <w14:ligatures w14:val="none"/>
        </w:rPr>
        <w:t>tres</w:t>
      </w:r>
      <w:r w:rsidRPr="00653C34">
        <w:rPr>
          <w:rFonts w:ascii="Calibri" w:eastAsia="Times New Roman" w:hAnsi="Calibri" w:cs="Calibri"/>
          <w:b/>
          <w:bCs/>
          <w:kern w:val="0"/>
          <w:u w:val="single"/>
          <w:lang w:eastAsia="es-PA"/>
          <w14:ligatures w14:val="none"/>
        </w:rPr>
        <w:t xml:space="preserve"> (</w:t>
      </w:r>
      <w:r w:rsidRPr="00206AD3">
        <w:rPr>
          <w:rFonts w:ascii="Calibri" w:eastAsia="Times New Roman" w:hAnsi="Calibri" w:cs="Calibri"/>
          <w:b/>
          <w:bCs/>
          <w:kern w:val="0"/>
          <w:u w:val="single"/>
          <w:lang w:eastAsia="es-PA"/>
          <w14:ligatures w14:val="none"/>
        </w:rPr>
        <w:t>3</w:t>
      </w:r>
      <w:r w:rsidRPr="00653C34">
        <w:rPr>
          <w:rFonts w:ascii="Calibri" w:eastAsia="Times New Roman" w:hAnsi="Calibri" w:cs="Calibri"/>
          <w:b/>
          <w:bCs/>
          <w:kern w:val="0"/>
          <w:u w:val="single"/>
          <w:lang w:eastAsia="es-PA"/>
          <w14:ligatures w14:val="none"/>
        </w:rPr>
        <w:t>) años o más</w:t>
      </w: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 de experiencia demostrable en compras y contrataciones públicas</w:t>
      </w: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>, abarcando el ciclo completo.</w:t>
      </w:r>
    </w:p>
    <w:p w14:paraId="6D788DF0" w14:textId="77777777" w:rsidR="00653C34" w:rsidRPr="00653C34" w:rsidRDefault="00653C34" w:rsidP="00653C3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Es indispensable un alto nivel de conocimiento y manejo de la plataforma </w:t>
      </w:r>
      <w:proofErr w:type="spellStart"/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PanamaCompra</w:t>
      </w:r>
      <w:proofErr w:type="spellEnd"/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 y de la Ley Nacional de Contrataciones Públicas.</w:t>
      </w:r>
    </w:p>
    <w:p w14:paraId="44EA1E8F" w14:textId="7419412B" w:rsidR="00653C34" w:rsidRPr="00653C34" w:rsidRDefault="00653C34" w:rsidP="00653C3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Conocimientos y </w:t>
      </w:r>
      <w:r w:rsidRPr="00206AD3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h</w:t>
      </w: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abilidades Clave:</w:t>
      </w:r>
    </w:p>
    <w:p w14:paraId="64A31CDA" w14:textId="43AE3652" w:rsidR="00653C34" w:rsidRPr="00653C34" w:rsidRDefault="00653C34" w:rsidP="00653C34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Dominio de </w:t>
      </w:r>
      <w:r w:rsidR="00206AD3" w:rsidRPr="00206AD3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n</w:t>
      </w: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ormativa y </w:t>
      </w:r>
      <w:r w:rsidR="00206AD3" w:rsidRPr="00206AD3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p</w:t>
      </w: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lataformas </w:t>
      </w:r>
      <w:r w:rsidR="00206AD3" w:rsidRPr="00206AD3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g</w:t>
      </w: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ubernamentales:</w:t>
      </w: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Experto en la Ley de Contrataciones Públicas (Panamá) y el sistema "Panamá Compra".</w:t>
      </w:r>
    </w:p>
    <w:p w14:paraId="6096CD48" w14:textId="38D19E2A" w:rsidR="00653C34" w:rsidRPr="00653C34" w:rsidRDefault="00653C34" w:rsidP="00653C34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Gestión de Compras y </w:t>
      </w:r>
      <w:r w:rsidR="00206AD3" w:rsidRPr="00206AD3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d</w:t>
      </w: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ocumentación:</w:t>
      </w:r>
    </w:p>
    <w:p w14:paraId="144E2730" w14:textId="7B7A518F" w:rsidR="00653C34" w:rsidRPr="00653C34" w:rsidRDefault="00653C34" w:rsidP="00653C3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>Manejo del ciclo completo de compras (requisiciones, órdenes de compra, contratos, órdenes de proceder</w:t>
      </w:r>
      <w:r w:rsidRPr="00206AD3">
        <w:rPr>
          <w:rFonts w:ascii="Calibri" w:eastAsia="Times New Roman" w:hAnsi="Calibri" w:cs="Calibri"/>
          <w:kern w:val="0"/>
          <w:lang w:eastAsia="es-PA"/>
          <w14:ligatures w14:val="none"/>
        </w:rPr>
        <w:t>, otros relacionados</w:t>
      </w: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>).</w:t>
      </w:r>
    </w:p>
    <w:p w14:paraId="154222B9" w14:textId="77777777" w:rsidR="00653C34" w:rsidRPr="00653C34" w:rsidRDefault="00653C34" w:rsidP="00653C3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>Experiencia con proveedores y personal de control fiscal.</w:t>
      </w:r>
    </w:p>
    <w:p w14:paraId="253AD539" w14:textId="5C8133FC" w:rsidR="00653C34" w:rsidRPr="00653C34" w:rsidRDefault="00653C34" w:rsidP="00653C3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Coordinación y presidencia de reuniones de evaluación para </w:t>
      </w:r>
      <w:r w:rsidRPr="00206AD3">
        <w:rPr>
          <w:rFonts w:ascii="Calibri" w:eastAsia="Times New Roman" w:hAnsi="Calibri" w:cs="Calibri"/>
          <w:kern w:val="0"/>
          <w:lang w:eastAsia="es-PA"/>
          <w14:ligatures w14:val="none"/>
        </w:rPr>
        <w:t>la recepción de propuestas y apertura de sobres en actos públicos.</w:t>
      </w:r>
    </w:p>
    <w:p w14:paraId="5D12A028" w14:textId="77777777" w:rsidR="00653C34" w:rsidRPr="00653C34" w:rsidRDefault="00653C34" w:rsidP="00653C3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>Conocimiento administrativo general, incluyendo gestión y archivo (físico y digital) de expedientes de compra.</w:t>
      </w:r>
    </w:p>
    <w:p w14:paraId="2E96FE11" w14:textId="67742EA2" w:rsidR="00653C34" w:rsidRPr="00653C34" w:rsidRDefault="00653C34" w:rsidP="00653C3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Manejo de procedimientos internos </w:t>
      </w:r>
      <w:r w:rsidR="00CB46C9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y registro de indicadores </w:t>
      </w: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del área de </w:t>
      </w:r>
      <w:r w:rsidR="00CB46C9"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>Compras</w:t>
      </w:r>
      <w:r w:rsidR="00CB46C9">
        <w:rPr>
          <w:rFonts w:ascii="Calibri" w:eastAsia="Times New Roman" w:hAnsi="Calibri" w:cs="Calibri"/>
          <w:kern w:val="0"/>
          <w:lang w:eastAsia="es-PA"/>
          <w14:ligatures w14:val="none"/>
        </w:rPr>
        <w:t>.</w:t>
      </w:r>
    </w:p>
    <w:p w14:paraId="46842227" w14:textId="77777777" w:rsidR="00653C34" w:rsidRPr="00653C34" w:rsidRDefault="00653C34" w:rsidP="00653C3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>Preparación de borradores de contratos.</w:t>
      </w:r>
    </w:p>
    <w:p w14:paraId="561F1CF1" w14:textId="77777777" w:rsidR="00653C34" w:rsidRPr="00653C34" w:rsidRDefault="00653C34" w:rsidP="00653C3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>Conocimiento en logística de exportación, importación y liquidación con agentes aduanales.</w:t>
      </w:r>
    </w:p>
    <w:p w14:paraId="02A61D2D" w14:textId="531DBEE1" w:rsidR="00653C34" w:rsidRPr="00206AD3" w:rsidRDefault="00653C34" w:rsidP="00653C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Conocimientos </w:t>
      </w:r>
      <w:r w:rsidR="00206AD3" w:rsidRPr="00206AD3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a</w:t>
      </w: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dicionales:</w:t>
      </w: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Manejo de la Norma ISO 17025.</w:t>
      </w:r>
    </w:p>
    <w:p w14:paraId="39B9EFBC" w14:textId="14257224" w:rsidR="00653C34" w:rsidRPr="00653C34" w:rsidRDefault="00653C34" w:rsidP="00CB46C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proofErr w:type="spellStart"/>
      <w:r w:rsidRPr="00CB46C9">
        <w:rPr>
          <w:rFonts w:ascii="Calibri" w:eastAsia="Times New Roman" w:hAnsi="Calibri" w:cs="Calibri"/>
          <w:b/>
          <w:bCs/>
          <w:kern w:val="0"/>
          <w:lang w:val="en-US" w:eastAsia="es-PA"/>
          <w14:ligatures w14:val="none"/>
        </w:rPr>
        <w:t>Herramientas</w:t>
      </w:r>
      <w:proofErr w:type="spellEnd"/>
      <w:r w:rsidRPr="00CB46C9">
        <w:rPr>
          <w:rFonts w:ascii="Calibri" w:eastAsia="Times New Roman" w:hAnsi="Calibri" w:cs="Calibri"/>
          <w:b/>
          <w:bCs/>
          <w:kern w:val="0"/>
          <w:lang w:val="en-US" w:eastAsia="es-PA"/>
          <w14:ligatures w14:val="none"/>
        </w:rPr>
        <w:t xml:space="preserve"> y </w:t>
      </w:r>
      <w:proofErr w:type="spellStart"/>
      <w:r w:rsidR="00206AD3" w:rsidRPr="00CB46C9">
        <w:rPr>
          <w:rFonts w:ascii="Calibri" w:eastAsia="Times New Roman" w:hAnsi="Calibri" w:cs="Calibri"/>
          <w:b/>
          <w:bCs/>
          <w:kern w:val="0"/>
          <w:lang w:val="en-US" w:eastAsia="es-PA"/>
          <w14:ligatures w14:val="none"/>
        </w:rPr>
        <w:t>l</w:t>
      </w:r>
      <w:r w:rsidRPr="00CB46C9">
        <w:rPr>
          <w:rFonts w:ascii="Calibri" w:eastAsia="Times New Roman" w:hAnsi="Calibri" w:cs="Calibri"/>
          <w:b/>
          <w:bCs/>
          <w:kern w:val="0"/>
          <w:lang w:val="en-US" w:eastAsia="es-PA"/>
          <w14:ligatures w14:val="none"/>
        </w:rPr>
        <w:t>enguaje</w:t>
      </w:r>
      <w:proofErr w:type="spellEnd"/>
      <w:r w:rsidR="00206AD3" w:rsidRPr="00CB46C9">
        <w:rPr>
          <w:rFonts w:ascii="Calibri" w:eastAsia="Times New Roman" w:hAnsi="Calibri" w:cs="Calibri"/>
          <w:b/>
          <w:bCs/>
          <w:kern w:val="0"/>
          <w:lang w:val="en-US" w:eastAsia="es-PA"/>
          <w14:ligatures w14:val="none"/>
        </w:rPr>
        <w:t>:</w:t>
      </w:r>
      <w:r w:rsidRPr="00CB46C9">
        <w:rPr>
          <w:rFonts w:ascii="Calibri" w:eastAsia="Times New Roman" w:hAnsi="Calibri" w:cs="Calibri"/>
          <w:kern w:val="0"/>
          <w:lang w:val="en-US" w:eastAsia="es-PA"/>
          <w14:ligatures w14:val="none"/>
        </w:rPr>
        <w:t xml:space="preserve"> Microsoft Office 365 </w:t>
      </w:r>
      <w:r w:rsidR="00CB46C9" w:rsidRPr="00CB46C9">
        <w:rPr>
          <w:rFonts w:ascii="Calibri" w:eastAsia="Times New Roman" w:hAnsi="Calibri" w:cs="Calibri"/>
          <w:kern w:val="0"/>
          <w:lang w:val="en-US" w:eastAsia="es-PA"/>
          <w14:ligatures w14:val="none"/>
        </w:rPr>
        <w:t>A</w:t>
      </w:r>
      <w:r w:rsidR="00CB46C9">
        <w:rPr>
          <w:rFonts w:ascii="Calibri" w:eastAsia="Times New Roman" w:hAnsi="Calibri" w:cs="Calibri"/>
          <w:kern w:val="0"/>
          <w:lang w:val="en-US" w:eastAsia="es-PA"/>
          <w14:ligatures w14:val="none"/>
        </w:rPr>
        <w:t xml:space="preserve">vanzado </w:t>
      </w:r>
      <w:r w:rsidRPr="00CB46C9">
        <w:rPr>
          <w:rFonts w:ascii="Calibri" w:eastAsia="Times New Roman" w:hAnsi="Calibri" w:cs="Calibri"/>
          <w:kern w:val="0"/>
          <w:lang w:val="en-US" w:eastAsia="es-PA"/>
          <w14:ligatures w14:val="none"/>
        </w:rPr>
        <w:t>(Word, Excel, Outlook, PowerPoint)</w:t>
      </w:r>
      <w:r w:rsidR="00AB7747" w:rsidRPr="00CB46C9">
        <w:rPr>
          <w:rFonts w:ascii="Calibri" w:eastAsia="Times New Roman" w:hAnsi="Calibri" w:cs="Calibri"/>
          <w:kern w:val="0"/>
          <w:lang w:val="en-US" w:eastAsia="es-PA"/>
          <w14:ligatures w14:val="none"/>
        </w:rPr>
        <w:t xml:space="preserve">. </w:t>
      </w:r>
      <w:r w:rsidR="00375604" w:rsidRPr="00375604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Plataforma </w:t>
      </w:r>
      <w:r w:rsidR="00CB46C9">
        <w:rPr>
          <w:rFonts w:ascii="Calibri" w:eastAsia="Times New Roman" w:hAnsi="Calibri" w:cs="Calibri"/>
          <w:kern w:val="0"/>
          <w:lang w:eastAsia="es-PA"/>
          <w14:ligatures w14:val="none"/>
        </w:rPr>
        <w:t>ERP (</w:t>
      </w:r>
      <w:proofErr w:type="spellStart"/>
      <w:r w:rsidR="00CB46C9">
        <w:rPr>
          <w:rFonts w:ascii="Calibri" w:eastAsia="Times New Roman" w:hAnsi="Calibri" w:cs="Calibri"/>
          <w:kern w:val="0"/>
          <w:lang w:eastAsia="es-PA"/>
          <w14:ligatures w14:val="none"/>
        </w:rPr>
        <w:t>i</w:t>
      </w:r>
      <w:r w:rsidR="00AB7747">
        <w:rPr>
          <w:rFonts w:ascii="Calibri" w:eastAsia="Times New Roman" w:hAnsi="Calibri" w:cs="Calibri"/>
          <w:kern w:val="0"/>
          <w:lang w:eastAsia="es-PA"/>
          <w14:ligatures w14:val="none"/>
        </w:rPr>
        <w:t>D</w:t>
      </w:r>
      <w:r w:rsidR="00CB46C9">
        <w:rPr>
          <w:rFonts w:ascii="Calibri" w:eastAsia="Times New Roman" w:hAnsi="Calibri" w:cs="Calibri"/>
          <w:kern w:val="0"/>
          <w:lang w:eastAsia="es-PA"/>
          <w14:ligatures w14:val="none"/>
        </w:rPr>
        <w:t>empiere</w:t>
      </w:r>
      <w:proofErr w:type="spellEnd"/>
      <w:r w:rsidR="00375604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/ </w:t>
      </w:r>
      <w:proofErr w:type="spellStart"/>
      <w:r w:rsidR="00375604">
        <w:rPr>
          <w:rFonts w:ascii="Calibri" w:eastAsia="Times New Roman" w:hAnsi="Calibri" w:cs="Calibri"/>
          <w:kern w:val="0"/>
          <w:lang w:eastAsia="es-PA"/>
          <w14:ligatures w14:val="none"/>
        </w:rPr>
        <w:t>Peachtree</w:t>
      </w:r>
      <w:proofErr w:type="spellEnd"/>
      <w:r w:rsidR="00CB46C9">
        <w:rPr>
          <w:rFonts w:ascii="Calibri" w:eastAsia="Times New Roman" w:hAnsi="Calibri" w:cs="Calibri"/>
          <w:kern w:val="0"/>
          <w:lang w:eastAsia="es-PA"/>
          <w14:ligatures w14:val="none"/>
        </w:rPr>
        <w:t>)</w:t>
      </w:r>
      <w:r w:rsidR="00375604">
        <w:rPr>
          <w:rFonts w:ascii="Calibri" w:eastAsia="Times New Roman" w:hAnsi="Calibri" w:cs="Calibri"/>
          <w:kern w:val="0"/>
          <w:lang w:eastAsia="es-PA"/>
          <w14:ligatures w14:val="none"/>
        </w:rPr>
        <w:t>.</w:t>
      </w:r>
      <w:r w:rsidR="00AB7747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</w:t>
      </w:r>
      <w:r w:rsidR="00375604">
        <w:rPr>
          <w:rFonts w:ascii="Calibri" w:eastAsia="Times New Roman" w:hAnsi="Calibri" w:cs="Calibri"/>
          <w:kern w:val="0"/>
          <w:lang w:eastAsia="es-PA"/>
          <w14:ligatures w14:val="none"/>
        </w:rPr>
        <w:t>P</w:t>
      </w:r>
      <w:r w:rsidR="00AB7747" w:rsidRPr="00AB7747">
        <w:rPr>
          <w:rFonts w:ascii="Calibri" w:eastAsia="Times New Roman" w:hAnsi="Calibri" w:cs="Calibri"/>
          <w:kern w:val="0"/>
          <w:lang w:eastAsia="es-PA"/>
          <w14:ligatures w14:val="none"/>
        </w:rPr>
        <w:t>lataforma de colaboración y gestión de contenido</w:t>
      </w:r>
      <w:r w:rsidR="00AB7747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</w:t>
      </w:r>
      <w:r w:rsidR="00CB46C9">
        <w:rPr>
          <w:rFonts w:ascii="Calibri" w:eastAsia="Times New Roman" w:hAnsi="Calibri" w:cs="Calibri"/>
          <w:kern w:val="0"/>
          <w:lang w:eastAsia="es-PA"/>
          <w14:ligatures w14:val="none"/>
        </w:rPr>
        <w:t>(</w:t>
      </w:r>
      <w:r w:rsidR="00AB7747">
        <w:rPr>
          <w:rFonts w:ascii="Calibri" w:eastAsia="Times New Roman" w:hAnsi="Calibri" w:cs="Calibri"/>
          <w:kern w:val="0"/>
          <w:lang w:eastAsia="es-PA"/>
          <w14:ligatures w14:val="none"/>
        </w:rPr>
        <w:t>SharePoint</w:t>
      </w:r>
      <w:r w:rsidR="00CB46C9">
        <w:rPr>
          <w:rFonts w:ascii="Calibri" w:eastAsia="Times New Roman" w:hAnsi="Calibri" w:cs="Calibri"/>
          <w:kern w:val="0"/>
          <w:lang w:eastAsia="es-PA"/>
          <w14:ligatures w14:val="none"/>
        </w:rPr>
        <w:t>). C</w:t>
      </w: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>onocimiento intermedio de inglés.</w:t>
      </w:r>
    </w:p>
    <w:p w14:paraId="2D2ED578" w14:textId="0116E310" w:rsidR="00653C34" w:rsidRPr="00653C34" w:rsidRDefault="00653C34" w:rsidP="00206AD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Competencias </w:t>
      </w:r>
      <w:r w:rsidR="00206AD3" w:rsidRPr="00206AD3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b</w:t>
      </w: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landas:</w:t>
      </w: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Capacidad de trabajar sin supervisión y bajo presión, análisis, planificación, organización, pensamiento estratégico, adaptativo e innovador, </w:t>
      </w:r>
      <w:r w:rsidR="00206AD3" w:rsidRPr="00206AD3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inminente servicio al cliente </w:t>
      </w: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>y trabajo en equipo.</w:t>
      </w:r>
    </w:p>
    <w:p w14:paraId="78C022B9" w14:textId="77777777" w:rsidR="00653C34" w:rsidRPr="00653C34" w:rsidRDefault="00653C34" w:rsidP="00653C34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¿Cómo postularte?</w:t>
      </w:r>
    </w:p>
    <w:p w14:paraId="7E011401" w14:textId="22C3B5B1" w:rsidR="00653C34" w:rsidRPr="00653C34" w:rsidRDefault="00653C34" w:rsidP="00653C34">
      <w:pPr>
        <w:spacing w:after="0" w:line="240" w:lineRule="auto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>Envía tu CV a través de nuestra página web</w:t>
      </w:r>
      <w:r w:rsidR="00206AD3" w:rsidRPr="00206AD3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</w:t>
      </w:r>
      <w:hyperlink r:id="rId7" w:history="1">
        <w:r w:rsidR="00C97034" w:rsidRPr="009F63B6">
          <w:rPr>
            <w:rStyle w:val="Hipervnculo"/>
            <w:rFonts w:ascii="Calibri" w:eastAsia="Times New Roman" w:hAnsi="Calibri" w:cs="Calibri"/>
            <w:b/>
            <w:bCs/>
            <w:kern w:val="0"/>
            <w:lang w:eastAsia="es-PA"/>
            <w14:ligatures w14:val="none"/>
          </w:rPr>
          <w:t>www.cenamep.org.pa</w:t>
        </w:r>
      </w:hyperlink>
      <w:r w:rsidR="00206AD3" w:rsidRPr="00206AD3">
        <w:rPr>
          <w:rFonts w:ascii="Calibri" w:eastAsia="Times New Roman" w:hAnsi="Calibri" w:cs="Calibri"/>
          <w:color w:val="002060"/>
          <w:kern w:val="0"/>
          <w:lang w:eastAsia="es-PA"/>
          <w14:ligatures w14:val="none"/>
        </w:rPr>
        <w:t xml:space="preserve"> </w:t>
      </w:r>
      <w:r w:rsidRPr="00653C34">
        <w:rPr>
          <w:rFonts w:ascii="Calibri" w:eastAsia="Times New Roman" w:hAnsi="Calibri" w:cs="Calibri"/>
          <w:b/>
          <w:bCs/>
          <w:color w:val="002060"/>
          <w:kern w:val="0"/>
          <w:lang w:eastAsia="es-PA"/>
          <w14:ligatures w14:val="none"/>
        </w:rPr>
        <w:t xml:space="preserve"> </w:t>
      </w:r>
      <w:r w:rsidRPr="00653C34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o a los correos: </w:t>
      </w:r>
      <w:hyperlink r:id="rId8" w:history="1">
        <w:r w:rsidR="00C97034" w:rsidRPr="009F63B6">
          <w:rPr>
            <w:rStyle w:val="Hipervnculo"/>
            <w:rFonts w:ascii="Calibri" w:eastAsia="Times New Roman" w:hAnsi="Calibri" w:cs="Calibri"/>
            <w:b/>
            <w:bCs/>
            <w:kern w:val="0"/>
            <w:lang w:eastAsia="es-PA"/>
            <w14:ligatures w14:val="none"/>
          </w:rPr>
          <w:t>ivasquez@cenamep.org.pa</w:t>
        </w:r>
      </w:hyperlink>
      <w:r w:rsidR="00206AD3" w:rsidRPr="00206AD3">
        <w:rPr>
          <w:rFonts w:ascii="Calibri" w:eastAsia="Times New Roman" w:hAnsi="Calibri" w:cs="Calibri"/>
          <w:color w:val="002060"/>
          <w:kern w:val="0"/>
          <w:lang w:eastAsia="es-PA"/>
          <w14:ligatures w14:val="none"/>
        </w:rPr>
        <w:t xml:space="preserve"> </w:t>
      </w:r>
      <w:r w:rsidR="00206AD3" w:rsidRPr="00206AD3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y </w:t>
      </w:r>
      <w:hyperlink r:id="rId9" w:history="1">
        <w:r w:rsidR="00C97034" w:rsidRPr="009F63B6">
          <w:rPr>
            <w:rStyle w:val="Hipervnculo"/>
            <w:rFonts w:ascii="Calibri" w:eastAsia="Times New Roman" w:hAnsi="Calibri" w:cs="Calibri"/>
            <w:b/>
            <w:bCs/>
            <w:kern w:val="0"/>
            <w:lang w:eastAsia="es-PA"/>
            <w14:ligatures w14:val="none"/>
          </w:rPr>
          <w:t>ysaucedo@cenamep.org.pa</w:t>
        </w:r>
      </w:hyperlink>
      <w:r w:rsidR="00206AD3" w:rsidRPr="00206AD3">
        <w:rPr>
          <w:rFonts w:ascii="Calibri" w:eastAsia="Times New Roman" w:hAnsi="Calibri" w:cs="Calibri"/>
          <w:color w:val="002060"/>
          <w:kern w:val="0"/>
          <w:lang w:eastAsia="es-PA"/>
          <w14:ligatures w14:val="none"/>
        </w:rPr>
        <w:t xml:space="preserve"> </w:t>
      </w:r>
    </w:p>
    <w:p w14:paraId="40CAD0A4" w14:textId="2E9284FF" w:rsidR="00653C34" w:rsidRPr="00206AD3" w:rsidRDefault="00653C34" w:rsidP="00206A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lang w:eastAsia="es-PA"/>
          <w14:ligatures w14:val="none"/>
        </w:rPr>
      </w:pPr>
      <w:r w:rsidRPr="00653C34">
        <w:rPr>
          <w:rFonts w:ascii="Calibri" w:eastAsia="Times New Roman" w:hAnsi="Calibri" w:cs="Calibri"/>
          <w:b/>
          <w:bCs/>
          <w:kern w:val="0"/>
          <w:sz w:val="36"/>
          <w:szCs w:val="36"/>
          <w:lang w:eastAsia="es-PA"/>
          <w14:ligatures w14:val="none"/>
        </w:rPr>
        <w:t>¡Únete a nuestro equipo y marca la diferencia!</w:t>
      </w:r>
    </w:p>
    <w:p w14:paraId="2E18329B" w14:textId="6F2DD9C3" w:rsidR="0034384E" w:rsidRPr="00653C34" w:rsidRDefault="00653C34" w:rsidP="00CB46C9">
      <w:pPr>
        <w:spacing w:before="100" w:beforeAutospacing="1" w:after="100" w:afterAutospacing="1" w:line="240" w:lineRule="auto"/>
        <w:jc w:val="center"/>
      </w:pP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Síguenos en redes sociales como </w:t>
      </w:r>
      <w:r w:rsidRPr="00653C34">
        <w:rPr>
          <w:rFonts w:ascii="Calibri" w:eastAsia="Times New Roman" w:hAnsi="Calibri" w:cs="Calibri"/>
          <w:b/>
          <w:bCs/>
          <w:i/>
          <w:iCs/>
          <w:kern w:val="0"/>
          <w:lang w:eastAsia="es-PA"/>
          <w14:ligatures w14:val="none"/>
        </w:rPr>
        <w:t xml:space="preserve">CENAMEP </w:t>
      </w: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(Instagram) y </w:t>
      </w:r>
      <w:r w:rsidRPr="00653C34">
        <w:rPr>
          <w:rFonts w:ascii="Calibri" w:eastAsia="Times New Roman" w:hAnsi="Calibri" w:cs="Calibri"/>
          <w:b/>
          <w:bCs/>
          <w:i/>
          <w:iCs/>
          <w:kern w:val="0"/>
          <w:lang w:eastAsia="es-PA"/>
          <w14:ligatures w14:val="none"/>
        </w:rPr>
        <w:t>CENAMEP AIP</w:t>
      </w:r>
      <w:r w:rsidRPr="00653C34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 (Facebook, Twitter, LinkedIn)</w:t>
      </w:r>
    </w:p>
    <w:sectPr w:rsidR="0034384E" w:rsidRPr="00653C34" w:rsidSect="00E5204E">
      <w:headerReference w:type="default" r:id="rId10"/>
      <w:pgSz w:w="12240" w:h="15840"/>
      <w:pgMar w:top="397" w:right="510" w:bottom="39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64958" w14:textId="77777777" w:rsidR="00D00E70" w:rsidRDefault="00D00E70" w:rsidP="00E27076">
      <w:pPr>
        <w:spacing w:after="0" w:line="240" w:lineRule="auto"/>
      </w:pPr>
      <w:r>
        <w:separator/>
      </w:r>
    </w:p>
  </w:endnote>
  <w:endnote w:type="continuationSeparator" w:id="0">
    <w:p w14:paraId="3082AC27" w14:textId="77777777" w:rsidR="00D00E70" w:rsidRDefault="00D00E70" w:rsidP="00E2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C050A" w14:textId="77777777" w:rsidR="00D00E70" w:rsidRDefault="00D00E70" w:rsidP="00E27076">
      <w:pPr>
        <w:spacing w:after="0" w:line="240" w:lineRule="auto"/>
      </w:pPr>
      <w:r>
        <w:separator/>
      </w:r>
    </w:p>
  </w:footnote>
  <w:footnote w:type="continuationSeparator" w:id="0">
    <w:p w14:paraId="1CFA2929" w14:textId="77777777" w:rsidR="00D00E70" w:rsidRDefault="00D00E70" w:rsidP="00E2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F3D2" w14:textId="76B9B611" w:rsidR="00E27076" w:rsidRDefault="00E27076" w:rsidP="00E27076">
    <w:pPr>
      <w:pStyle w:val="Encabezado"/>
      <w:jc w:val="center"/>
    </w:pPr>
    <w:r>
      <w:rPr>
        <w:noProof/>
      </w:rPr>
      <w:drawing>
        <wp:inline distT="0" distB="0" distL="0" distR="0" wp14:anchorId="130FAD2C" wp14:editId="463B946B">
          <wp:extent cx="871855" cy="1061085"/>
          <wp:effectExtent l="0" t="0" r="4445" b="5715"/>
          <wp:docPr id="17165084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41F"/>
    <w:multiLevelType w:val="hybridMultilevel"/>
    <w:tmpl w:val="A16C3590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3765"/>
    <w:multiLevelType w:val="multilevel"/>
    <w:tmpl w:val="3CEA6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7B74"/>
    <w:multiLevelType w:val="multilevel"/>
    <w:tmpl w:val="BEAC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64AFE"/>
    <w:multiLevelType w:val="multilevel"/>
    <w:tmpl w:val="6B9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B60AA"/>
    <w:multiLevelType w:val="hybridMultilevel"/>
    <w:tmpl w:val="6F744E0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C426C"/>
    <w:multiLevelType w:val="hybridMultilevel"/>
    <w:tmpl w:val="B10CAAEC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7370A"/>
    <w:multiLevelType w:val="hybridMultilevel"/>
    <w:tmpl w:val="88E8C6A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0054F4"/>
    <w:multiLevelType w:val="hybridMultilevel"/>
    <w:tmpl w:val="A34AFAF0"/>
    <w:lvl w:ilvl="0" w:tplc="0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BCA4568"/>
    <w:multiLevelType w:val="hybridMultilevel"/>
    <w:tmpl w:val="6FF462FA"/>
    <w:lvl w:ilvl="0" w:tplc="0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ED003EF"/>
    <w:multiLevelType w:val="hybridMultilevel"/>
    <w:tmpl w:val="4BD4555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DF449F"/>
    <w:multiLevelType w:val="hybridMultilevel"/>
    <w:tmpl w:val="809C4C88"/>
    <w:lvl w:ilvl="0" w:tplc="0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16301245">
    <w:abstractNumId w:val="1"/>
  </w:num>
  <w:num w:numId="2" w16cid:durableId="1541622377">
    <w:abstractNumId w:val="8"/>
  </w:num>
  <w:num w:numId="3" w16cid:durableId="1221551305">
    <w:abstractNumId w:val="7"/>
  </w:num>
  <w:num w:numId="4" w16cid:durableId="361126094">
    <w:abstractNumId w:val="10"/>
  </w:num>
  <w:num w:numId="5" w16cid:durableId="494220991">
    <w:abstractNumId w:val="9"/>
  </w:num>
  <w:num w:numId="6" w16cid:durableId="107310755">
    <w:abstractNumId w:val="6"/>
  </w:num>
  <w:num w:numId="7" w16cid:durableId="551968867">
    <w:abstractNumId w:val="0"/>
  </w:num>
  <w:num w:numId="8" w16cid:durableId="1577323924">
    <w:abstractNumId w:val="4"/>
  </w:num>
  <w:num w:numId="9" w16cid:durableId="924413192">
    <w:abstractNumId w:val="5"/>
  </w:num>
  <w:num w:numId="10" w16cid:durableId="398409525">
    <w:abstractNumId w:val="3"/>
  </w:num>
  <w:num w:numId="11" w16cid:durableId="348222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76"/>
    <w:rsid w:val="000D236F"/>
    <w:rsid w:val="000D64AF"/>
    <w:rsid w:val="000D6B04"/>
    <w:rsid w:val="000F1607"/>
    <w:rsid w:val="001677C2"/>
    <w:rsid w:val="001A3D1A"/>
    <w:rsid w:val="001B5BBC"/>
    <w:rsid w:val="00206AD3"/>
    <w:rsid w:val="002213F8"/>
    <w:rsid w:val="0024090A"/>
    <w:rsid w:val="002C60C3"/>
    <w:rsid w:val="0032438F"/>
    <w:rsid w:val="00335DA7"/>
    <w:rsid w:val="00336537"/>
    <w:rsid w:val="0034384E"/>
    <w:rsid w:val="0037134E"/>
    <w:rsid w:val="00375604"/>
    <w:rsid w:val="003B24EA"/>
    <w:rsid w:val="003D5DF0"/>
    <w:rsid w:val="00411CAF"/>
    <w:rsid w:val="004600BD"/>
    <w:rsid w:val="004D5ABE"/>
    <w:rsid w:val="004F477D"/>
    <w:rsid w:val="00524443"/>
    <w:rsid w:val="005558FD"/>
    <w:rsid w:val="00566AA4"/>
    <w:rsid w:val="005674B4"/>
    <w:rsid w:val="006106D1"/>
    <w:rsid w:val="006442E4"/>
    <w:rsid w:val="00653C34"/>
    <w:rsid w:val="00760119"/>
    <w:rsid w:val="007E0834"/>
    <w:rsid w:val="00843F48"/>
    <w:rsid w:val="00863595"/>
    <w:rsid w:val="0089334D"/>
    <w:rsid w:val="00894E63"/>
    <w:rsid w:val="008A7554"/>
    <w:rsid w:val="00917195"/>
    <w:rsid w:val="00947BEE"/>
    <w:rsid w:val="00974814"/>
    <w:rsid w:val="0099779C"/>
    <w:rsid w:val="009B349B"/>
    <w:rsid w:val="009B3771"/>
    <w:rsid w:val="00A007E0"/>
    <w:rsid w:val="00A05597"/>
    <w:rsid w:val="00A86703"/>
    <w:rsid w:val="00AB7747"/>
    <w:rsid w:val="00B01D34"/>
    <w:rsid w:val="00B04C2E"/>
    <w:rsid w:val="00B40AAD"/>
    <w:rsid w:val="00B7641D"/>
    <w:rsid w:val="00BC7D2D"/>
    <w:rsid w:val="00C24BA0"/>
    <w:rsid w:val="00C363C6"/>
    <w:rsid w:val="00C97034"/>
    <w:rsid w:val="00CB1CA0"/>
    <w:rsid w:val="00CB46C9"/>
    <w:rsid w:val="00D00E70"/>
    <w:rsid w:val="00D77F3A"/>
    <w:rsid w:val="00DB5AC4"/>
    <w:rsid w:val="00DE1BE9"/>
    <w:rsid w:val="00E17A45"/>
    <w:rsid w:val="00E27076"/>
    <w:rsid w:val="00E5204E"/>
    <w:rsid w:val="00E55CB1"/>
    <w:rsid w:val="00EF34D7"/>
    <w:rsid w:val="00EF6FBF"/>
    <w:rsid w:val="00F2683A"/>
    <w:rsid w:val="00F52ED9"/>
    <w:rsid w:val="00FD68E6"/>
    <w:rsid w:val="00FF5B94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1084FE"/>
  <w15:chartTrackingRefBased/>
  <w15:docId w15:val="{B2EA8AE6-38FA-45D1-80DD-236B5A4F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7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7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7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7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7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7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7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7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7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7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7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7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70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70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70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70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70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70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7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7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7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7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70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70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70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7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70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70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27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076"/>
  </w:style>
  <w:style w:type="paragraph" w:styleId="Piedepgina">
    <w:name w:val="footer"/>
    <w:basedOn w:val="Normal"/>
    <w:link w:val="PiedepginaCar"/>
    <w:uiPriority w:val="99"/>
    <w:unhideWhenUsed/>
    <w:rsid w:val="00E27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076"/>
  </w:style>
  <w:style w:type="paragraph" w:styleId="NormalWeb">
    <w:name w:val="Normal (Web)"/>
    <w:basedOn w:val="Normal"/>
    <w:uiPriority w:val="99"/>
    <w:unhideWhenUsed/>
    <w:rsid w:val="00C2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3653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653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600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00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00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00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00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squez@cenamep.org.p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amep.org.p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saucedo@cenamep.org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Vasquez</dc:creator>
  <cp:keywords/>
  <dc:description/>
  <cp:lastModifiedBy>Ilze Vasquez</cp:lastModifiedBy>
  <cp:revision>4</cp:revision>
  <dcterms:created xsi:type="dcterms:W3CDTF">2025-07-29T15:19:00Z</dcterms:created>
  <dcterms:modified xsi:type="dcterms:W3CDTF">2025-07-29T15:40:00Z</dcterms:modified>
</cp:coreProperties>
</file>